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5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2"/>
        <w:gridCol w:w="5906"/>
        <w:gridCol w:w="546"/>
        <w:gridCol w:w="498"/>
        <w:gridCol w:w="546"/>
        <w:gridCol w:w="498"/>
        <w:gridCol w:w="546"/>
        <w:gridCol w:w="498"/>
        <w:gridCol w:w="546"/>
        <w:gridCol w:w="910"/>
        <w:gridCol w:w="546"/>
        <w:gridCol w:w="910"/>
        <w:gridCol w:w="546"/>
        <w:gridCol w:w="700"/>
        <w:gridCol w:w="1356"/>
      </w:tblGrid>
      <w:tr w:rsidR="005D61E4" w:rsidRPr="005D61E4" w14:paraId="65926E22" w14:textId="77777777" w:rsidTr="001B7BC1">
        <w:trPr>
          <w:trHeight w:val="288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944B"/>
            <w:vAlign w:val="center"/>
            <w:hideMark/>
          </w:tcPr>
          <w:p w14:paraId="0CBAEB71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CEL </w:t>
            </w: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9E71800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lata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3190C2EB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do 31.12.2024</w:t>
            </w:r>
            <w:r w:rsidRPr="005D61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 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19928239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do 31.12.2025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249A77CF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do 31.12.2026</w:t>
            </w: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54F31564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do 31.12.2027</w:t>
            </w: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0C888B54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do 31.12.2028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vAlign w:val="center"/>
            <w:hideMark/>
          </w:tcPr>
          <w:p w14:paraId="6D55BB80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do 31.12.2029</w:t>
            </w:r>
          </w:p>
        </w:tc>
        <w:tc>
          <w:tcPr>
            <w:tcW w:w="1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9786"/>
            <w:textDirection w:val="tbRl"/>
            <w:vAlign w:val="center"/>
            <w:hideMark/>
          </w:tcPr>
          <w:p w14:paraId="0D07213A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Program</w:t>
            </w:r>
          </w:p>
        </w:tc>
      </w:tr>
      <w:tr w:rsidR="005D61E4" w:rsidRPr="005D61E4" w14:paraId="3F4B0E8A" w14:textId="77777777" w:rsidTr="001B7BC1">
        <w:trPr>
          <w:trHeight w:val="852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7F3CE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0970FD6E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Nazwa wskaźnika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CC"/>
            <w:textDirection w:val="tbRl"/>
            <w:vAlign w:val="center"/>
            <w:hideMark/>
          </w:tcPr>
          <w:p w14:paraId="4EB72566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Wartość z jednostką miary</w:t>
            </w:r>
          </w:p>
        </w:tc>
        <w:tc>
          <w:tcPr>
            <w:tcW w:w="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63229BFC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% realizacji wskaźnika narastająco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41C6FBE5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Wartość z jednostką miary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09BA68DF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% realizacji wskaźnika narastająco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4F55DCF9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Wartość z jednostką miary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2C0B0B82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% realizacji wskaźnika narastająco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3EC545E8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Wartość z jednostką miary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31179A4B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% realizacji wskaźnika narastająco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7186EDE2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Wartość z jednostką miary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6060F19C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% realizacji wskaźnika narastająco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0221C6EA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Wartość z jednostką miary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textDirection w:val="tbRl"/>
            <w:vAlign w:val="center"/>
            <w:hideMark/>
          </w:tcPr>
          <w:p w14:paraId="64D8BF4B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% realizacji wskaźnika narastająco</w:t>
            </w:r>
          </w:p>
        </w:tc>
        <w:tc>
          <w:tcPr>
            <w:tcW w:w="1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F9A9B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5D61E4" w:rsidRPr="005D61E4" w14:paraId="7A27210D" w14:textId="77777777" w:rsidTr="001B7BC1">
        <w:trPr>
          <w:trHeight w:val="288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5B9"/>
            <w:vAlign w:val="center"/>
            <w:hideMark/>
          </w:tcPr>
          <w:p w14:paraId="3D79A2FE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C.1.</w:t>
            </w:r>
          </w:p>
        </w:tc>
        <w:tc>
          <w:tcPr>
            <w:tcW w:w="1455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D5B9"/>
            <w:vAlign w:val="center"/>
            <w:hideMark/>
          </w:tcPr>
          <w:p w14:paraId="7E6EC276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</w:tr>
      <w:tr w:rsidR="005D61E4" w:rsidRPr="005D61E4" w14:paraId="68850880" w14:textId="77777777" w:rsidTr="001B7BC1">
        <w:trPr>
          <w:trHeight w:val="317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4A2BD70C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 1.1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5D3C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nowoutworzonych przedsiębiorstw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A732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F79C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08BE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331D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C161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85C6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DB26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23B9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3DFD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F6E2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2DF8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74CB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7B5C5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1AB5DA4F" w14:textId="77777777" w:rsidTr="001B7BC1">
        <w:trPr>
          <w:trHeight w:val="620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A410B5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1DED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przedsiębiorstw utworzonych przez osoby znajdujące się w niekorzystnej sytuacji – osoby poszukujące pracy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FF92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6865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BA4E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1CC5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A108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A12B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BFAD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33BE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E34C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ACB8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E8D7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5506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AD1F8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4CB0E667" w14:textId="77777777" w:rsidTr="001B7BC1">
        <w:trPr>
          <w:trHeight w:val="416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84B98D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F408B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działających przedsiębiorstw, które uzyskały wsparcie na rozwój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C0B0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0198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0584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6E4B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153A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28A8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92F9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47A5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55EE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77A5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D706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E624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E3556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5016448F" w14:textId="77777777" w:rsidTr="001B7BC1">
        <w:trPr>
          <w:trHeight w:val="423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83E62B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1D6EA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gospodarstw, które uzyskały wsparcie na rozszerzenie działalności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E99E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4583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A041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B975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A765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9FB2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1A5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DFE8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B843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B60A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8F06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C005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6617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2C82AB0D" w14:textId="77777777" w:rsidTr="001B7BC1">
        <w:trPr>
          <w:trHeight w:val="401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51077B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8B1E2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projektów wykorzystujących rozwiązania innowacyjne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CE76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6E1A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38%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C9E5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2AAA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38%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8EE3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6AE2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424F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C3D2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1E37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F58B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A54B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FF4B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B4E2B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7E9E5CA5" w14:textId="77777777" w:rsidTr="001B7BC1">
        <w:trPr>
          <w:trHeight w:val="408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2BE8ECFD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P.1.2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86288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zorganizowanych wydarzeń promocyjnych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8ACD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C494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38B4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2C08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31%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14C3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6C5C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62%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D783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9E6E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B9DE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5A87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CDF9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B193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45ADA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2BCCBDA3" w14:textId="77777777" w:rsidTr="001B7BC1">
        <w:trPr>
          <w:trHeight w:val="426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552506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A0D0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publikacji/wydawnictw promujących lokalne produkty i ofertę turystyczną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539C9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A2F4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E4B75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B85A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238F9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9777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78EC9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A41D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BAF4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084E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81FC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92C6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85976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3C4DE6CC" w14:textId="77777777" w:rsidTr="001B7BC1">
        <w:trPr>
          <w:trHeight w:val="419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6893F1C6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P.1.3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F37C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nowoutworzonych przedsiębiorstw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BE15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1108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445B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25CB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BA873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1C9B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4DDE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0DD8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FE4C6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590D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51586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91CE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7315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3FAAA718" w14:textId="77777777" w:rsidTr="001B7BC1">
        <w:trPr>
          <w:trHeight w:val="411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9BFF6C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28782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przedsiębiorstw utworzonych przez osoby znajdujące się w niekorzystnej sytuacji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565B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AD42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98D0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3E32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DAC4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5FAB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0857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DF70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AD9F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83CA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AE84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D7B9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BA94D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2C7736EC" w14:textId="77777777" w:rsidTr="001B7BC1">
        <w:trPr>
          <w:trHeight w:val="561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D91F6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7A563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działających przedsiębiorstw, które uzyskały wsparcie na rozwój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0AC6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35C9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4C17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F92B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BE95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49D2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DD17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A7D9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16AF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06BE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85A4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C3C1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9560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1CEF4894" w14:textId="77777777" w:rsidTr="001B7BC1">
        <w:trPr>
          <w:trHeight w:val="695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82BB6C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D0735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gospodarstw rolnych które uzyskały wsparcie na dywersyfikację działalności w kierunku turystyki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A688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8C89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39ED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0BBF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54%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D7351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B943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54%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1969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AD07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BFBC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71B5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10EA3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530F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370E8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3F25066A" w14:textId="77777777" w:rsidTr="001B7BC1">
        <w:trPr>
          <w:trHeight w:val="756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C01681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C2A4E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projektów wykorzystujących rozwiązania innowacyjne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FCB3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34DB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8B4A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64DD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56%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A52AB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480C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56%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C308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E584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E50B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B9F5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EDFB5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128A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170E6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50849E53" w14:textId="77777777" w:rsidTr="001B7BC1">
        <w:trPr>
          <w:trHeight w:val="565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0A73E8B4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P.1.4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2ECDA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nowoutworzonych obiektów/miejsc pełniących funkcje turystyczne i rekreacyjne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5282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272E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DEE3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9857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1B78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B016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17EF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1C77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EF1E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42A6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B7D7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94C7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681F6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5A6FD663" w14:textId="77777777" w:rsidTr="001B7BC1">
        <w:trPr>
          <w:trHeight w:val="560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BAAC7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75B06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przebudowanych obiektów/miejsc pełniących funkcje turystyczne i rekreacyjne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BD07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8620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5A4B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D228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350C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F3FD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192A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4895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63CB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48F2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8E0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8971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99903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2BBDF0DA" w14:textId="77777777" w:rsidTr="001B7BC1">
        <w:trPr>
          <w:trHeight w:val="554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F808D0D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Wskaźnik rezultatu W.1.1(1)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1AFF394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R.37 Nowe miejsca pracy objęte wsparciem w ramach projektów WPR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620560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0190F52E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11AA6C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667BE0B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9682D4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6C9DAA5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79D02F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D8736C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74CB4E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44C3CDA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6B4E55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04D02A5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0F5AB6B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78FAC307" w14:textId="77777777" w:rsidTr="001B7BC1">
        <w:trPr>
          <w:trHeight w:val="958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0CDB1E3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Wskaźnik rezultatu W.1.2(2)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E2E315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R.41 Odsetek ludności wiejskiej korzystającej z lepszego dostępu do usług i infrastruktury dzięki wsparciu z WPR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D28F689" w14:textId="445F6455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25000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1786A443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358648D" w14:textId="79FC253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50000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11163045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B467FA4" w14:textId="01F16E0B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50000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7A9B6F5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80C8394" w14:textId="30C6763B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72000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320862D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1C85C25" w14:textId="6E40D084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72000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1E83AB38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C4C4A87" w14:textId="0623FFB2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72000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5D3E5F2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D296B00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11A89370" w14:textId="77777777" w:rsidTr="001B7BC1">
        <w:trPr>
          <w:trHeight w:val="419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4718D030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Przedsięwzięcie P.2.1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7A9F7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zorganizowanych szkoleń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02B1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2F53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523B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888F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C136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1009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0F7F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5F81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BE5D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C841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4B8F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93F5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0A5E1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4543F6B5" w14:textId="77777777" w:rsidTr="001B7BC1">
        <w:trPr>
          <w:trHeight w:val="288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2CFC58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9687A" w14:textId="77777777" w:rsidR="005D61E4" w:rsidRPr="005D61E4" w:rsidRDefault="005D61E4" w:rsidP="005D61E4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uczestników szkoleń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9E61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DBF8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A55F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0EB7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58B6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17BC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581B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160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D306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6B5B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6D0B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24AE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0903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9FB22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119B4ECD" w14:textId="77777777" w:rsidTr="001B7BC1">
        <w:trPr>
          <w:trHeight w:val="430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5C4FCD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E4156" w14:textId="77777777" w:rsidR="005D61E4" w:rsidRPr="005D61E4" w:rsidRDefault="005D61E4" w:rsidP="005D61E4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uczestników szkoleń – osoby znajdujące się w niekorzystnej sytuacji 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D869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11C8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15B4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7E85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9563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DDC3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702F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120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9089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C047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4212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77E9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F9ED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DD5A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0E72D519" w14:textId="77777777" w:rsidTr="001B7BC1">
        <w:trPr>
          <w:trHeight w:val="408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2AD91B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D790FD" w14:textId="77777777" w:rsidR="005D61E4" w:rsidRPr="005D61E4" w:rsidRDefault="005D61E4" w:rsidP="005D61E4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opracowanych koncepcji inteligentnej wsi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20BE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EAC0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9601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8B90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058B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7CC9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025C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61F3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8EF6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51B8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D230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533A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BA0C1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494C0C1C" w14:textId="77777777" w:rsidTr="001B7BC1">
        <w:trPr>
          <w:trHeight w:val="429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65D06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92C0D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osób starszych uczestniczących w wydarzeniach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BDBB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9ECF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419E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2242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1F4B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175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4DBD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25%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2305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350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4D7F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DFA3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525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507D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75%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B9B1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A0AE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17E02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5095DE49" w14:textId="77777777" w:rsidTr="001B7BC1">
        <w:trPr>
          <w:trHeight w:val="549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7971E8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37BB1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osób z grup w niekorzystnej sytuacji uczestniczących w wydarzeniach integrujących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D07C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0F66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A7AD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7F36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2B4E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3CC8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25%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9339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400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E54F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E91B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600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A3C8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75%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1EA4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800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585B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7110B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38B9C2E8" w14:textId="77777777" w:rsidTr="001B7BC1">
        <w:trPr>
          <w:trHeight w:val="428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207D8A23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P.2.2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91E9C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nowych obiektów/miejsc sprzyjających integracji mieszkańców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7FB7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8132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374B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271F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BF65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7268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D8B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3952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D5A2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9A5F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126B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5F09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CF6EC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2561F762" w14:textId="77777777" w:rsidTr="001B7BC1">
        <w:trPr>
          <w:trHeight w:val="690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770BD5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DC424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bookmarkStart w:id="0" w:name="RANGE!B28"/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przebudowanych/zaadaptowanych/wyposażonych obiektów/miejsc sprzyjających integracji mieszkańców</w:t>
            </w:r>
            <w:bookmarkEnd w:id="0"/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A8A2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28B0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C605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99AF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54%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9CA2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CC8E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523F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25D0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6BCE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A36C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414A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8686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B6582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6F714D1B" w14:textId="77777777" w:rsidTr="001B7BC1">
        <w:trPr>
          <w:trHeight w:val="558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A5C2532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CAA6" w14:textId="77777777" w:rsidR="005D61E4" w:rsidRPr="005D61E4" w:rsidRDefault="005D61E4" w:rsidP="005D61E4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obiektów dostosowanych do potrzeb osób starszych i z niepełnosprawnościami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A3A3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7354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2D52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8318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FF0E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A0CC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860D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712C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963B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35F7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3099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2BA4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0C48E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0EBE59A3" w14:textId="77777777" w:rsidTr="001B7BC1">
        <w:trPr>
          <w:trHeight w:val="411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A7F69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D2EAC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·Liczba projektów dotyczących wyposażenia jednostek pełniących funkcje kultury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4281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2EF9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F648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F761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31%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31AC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7929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69%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EC70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719A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03D5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EF1E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1F71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1099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9D6B3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26693D50" w14:textId="77777777" w:rsidTr="001B7BC1">
        <w:trPr>
          <w:trHeight w:val="984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817611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B3853" w14:textId="77777777" w:rsidR="005D61E4" w:rsidRPr="005D61E4" w:rsidRDefault="005D61E4" w:rsidP="005D61E4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osób korzystających z powstałej infrastruktury – osoby młode i seniorzy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CB34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7613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98FC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E085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48%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2777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21000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D570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1C3F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21000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7118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8303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21000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DEB4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8831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21000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B252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D7B1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58320486" w14:textId="77777777" w:rsidTr="001B7BC1">
        <w:trPr>
          <w:trHeight w:val="600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2E61F2DE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P.2.3</w:t>
            </w: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EE917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przebudowanych/zaadaptowanych/wyposażonych obiektów/miejsc sprzyjających integracji osób starszych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10B4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A2FE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CA8F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A720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56B2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C31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8AEC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635E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EB38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9854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AC2B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CE31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09F74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26632D4B" w14:textId="77777777" w:rsidTr="001B7BC1">
        <w:trPr>
          <w:trHeight w:val="376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E46B4A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4AADC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nowych lub ulepszonych usług skierowanych do osób starszych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B7D8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AB7E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EC57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9E27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285B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183A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41E9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5816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25FB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F407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892D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5D66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F5CAD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7EECA153" w14:textId="77777777" w:rsidTr="001B7BC1">
        <w:trPr>
          <w:trHeight w:val="694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CD64EC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580EE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gospodarstw rolnych dywersyfikujących działalność w kierunku opieki nad osobami starszymi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02A7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8EDD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850A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BF04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F036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183A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5126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F1C9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857F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2B44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A1D9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F27D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83D1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67652221" w14:textId="77777777" w:rsidTr="001B7BC1">
        <w:trPr>
          <w:trHeight w:val="405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F5E4A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21CC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wspartych wydarzeń aktywizujących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7FCE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D08C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56C6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C0C7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7659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0E6F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46%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A33E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6F7E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0DC2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A23B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9577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D08E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A96B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4B5D8127" w14:textId="77777777" w:rsidTr="001B7BC1">
        <w:trPr>
          <w:trHeight w:val="411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DB2D9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FA3D" w14:textId="77777777" w:rsidR="005D61E4" w:rsidRPr="005D61E4" w:rsidRDefault="005D61E4" w:rsidP="005D61E4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osób starszych uczestniczących w wydarzeniach aktywizujących i włączających 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9C8F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F2DD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DFB2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8D88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38%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80A2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AB38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63%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69D8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650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55F0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81%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BE22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055E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B4C7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04B4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43CCD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446EA83A" w14:textId="77777777" w:rsidTr="001B7BC1">
        <w:trPr>
          <w:trHeight w:val="416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5D309899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P.2.4</w:t>
            </w: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B00D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zorganizowanych zajęć pozalekcyjnych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C417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7B09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E8C9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345E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31%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CB33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3FCB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54%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34AC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9958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77%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9597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92D4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9CAF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D247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D2AC5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0A90633D" w14:textId="77777777" w:rsidTr="001B7BC1">
        <w:trPr>
          <w:trHeight w:val="422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38843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55FAA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zorganizowanych wydarzeń skierowanych do osób młodych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3D84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BBA6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15%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B199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1D92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38%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3729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0267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62%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120C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3B2A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85%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8D51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4480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ADDA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6053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4077E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0492CDEA" w14:textId="77777777" w:rsidTr="001B7BC1">
        <w:trPr>
          <w:trHeight w:val="415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3BD561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5C93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projektów partnerskich z udziałem partnerów spoza obszaru LGD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65C0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4CF1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A2DD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DE56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5844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0103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B4DA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EA53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4BC2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3964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85D9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BF86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61D67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3C71E579" w14:textId="77777777" w:rsidTr="001B7BC1">
        <w:trPr>
          <w:trHeight w:val="549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F24727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05F08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Liczba osób młodych biorących udział w wydarzeniach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ABB2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9B95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7AB4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27B8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29%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93DB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04E6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71%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C612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783D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A6A6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10FA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2DE9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183D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CCD05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4E7955D2" w14:textId="77777777" w:rsidTr="001B7BC1">
        <w:trPr>
          <w:trHeight w:val="612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87D36A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lastRenderedPageBreak/>
              <w:t>Wskaźnik rezultatu W.2.1.(1)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76A7CEB5" w14:textId="77777777" w:rsidR="005D61E4" w:rsidRPr="005D61E4" w:rsidRDefault="005D61E4" w:rsidP="005D61E4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R.40. Liczba wspieranych strategii inteligentnych wsi.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EB1EEC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2B21962B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28AB59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E65C7C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1AF3B8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3A8A552C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7F2514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623F40B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C56242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4FB519E5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1AF557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6E6E5F97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B5607E3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7562A683" w14:textId="77777777" w:rsidTr="001B7BC1">
        <w:trPr>
          <w:trHeight w:val="1020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FDE48A3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Wskaźnik rezultatu W.2.2(2)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D95458C" w14:textId="77777777" w:rsidR="005D61E4" w:rsidRPr="005D61E4" w:rsidRDefault="005D61E4" w:rsidP="005D61E4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R.41. Odsetek ludności wiejskiej korzystającej z lepszego dostępu do usług i infrastruktury dzięki wsparciu z WPR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299C567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7036ED70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63FC68B" w14:textId="22F7B353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36000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7B088DA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A7F028A" w14:textId="39F0CC3C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72000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65913ED3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10240490" w14:textId="03BF0003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72000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0CFCEF8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F43E4F2" w14:textId="7AF27862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72000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7AB3047B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0BFEA74" w14:textId="73702BBD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72000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1D924314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F240F11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3174FBC8" w14:textId="77777777" w:rsidTr="001B7BC1">
        <w:trPr>
          <w:trHeight w:val="612"/>
        </w:trPr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49AD74A" w14:textId="6EC0DE8D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Wskaźnik rezultatu W.2.3.(3)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14:paraId="23421AB6" w14:textId="77777777" w:rsidR="005D61E4" w:rsidRPr="005D61E4" w:rsidRDefault="005D61E4" w:rsidP="005D61E4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R.42. Liczba osób objętych wspieranymi projektami włączenia społecznego.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A077004" w14:textId="2384921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200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4A611043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8B9A6C5" w14:textId="1347721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36000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53F9188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02BEF091" w14:textId="0A35F1CE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72000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721F9C33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1B85334" w14:textId="3CE4EBCE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2000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75CDA6A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2033FD43" w14:textId="163E3723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72000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0587A446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3FB5B5FF" w14:textId="21259AF1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72000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3913C3B1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46471ECA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392EF8E7" w14:textId="77777777" w:rsidTr="001B7BC1">
        <w:trPr>
          <w:trHeight w:val="393"/>
        </w:trPr>
        <w:tc>
          <w:tcPr>
            <w:tcW w:w="75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6FEBFDAC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P.3.1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F9D67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zabytków poddanych pracom konserwatorskim lub restauratorskim.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6643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0609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7227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197A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2CD0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FB78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125F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A3FB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BE26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9010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9363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0EF0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F0210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2B4F4255" w14:textId="77777777" w:rsidTr="001B7BC1">
        <w:trPr>
          <w:trHeight w:val="401"/>
        </w:trPr>
        <w:tc>
          <w:tcPr>
            <w:tcW w:w="75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A0F8EA2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FB917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projektów dotyczących zagospodarowania otoczenia zabytków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C71D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7E75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31B8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4980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86FE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8B47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0667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7BB4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8305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25CC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E37D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08B5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DA853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6E90C346" w14:textId="77777777" w:rsidTr="001B7BC1">
        <w:trPr>
          <w:trHeight w:val="432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5B9"/>
            <w:textDirection w:val="btLr"/>
            <w:vAlign w:val="center"/>
            <w:hideMark/>
          </w:tcPr>
          <w:p w14:paraId="1AB089FA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P.3.2.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A002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zrealizowanych wydarzeń/spotkań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4CB2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39CF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8D13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035D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ECF7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A48A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1CD2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89B6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E7B6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13F7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B92C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B26D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D4585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353242B5" w14:textId="77777777" w:rsidTr="001B7BC1">
        <w:trPr>
          <w:trHeight w:val="552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2A04AF7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8CD5C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programów edukacyjnych dotyczących ochrony zasobów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AFDE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BDC6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54%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2AEC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3EC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54%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09DF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879E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A3C3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59A0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3868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C4CB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815D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BDC7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65E0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7731F926" w14:textId="77777777" w:rsidTr="001B7BC1">
        <w:trPr>
          <w:trHeight w:val="424"/>
        </w:trPr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textDirection w:val="btLr"/>
            <w:vAlign w:val="center"/>
            <w:hideMark/>
          </w:tcPr>
          <w:p w14:paraId="6435DF83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Przedsięwzięcie P.3.3.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C828E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zorganizowanych wydarzeń/spotkań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92C8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DC73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45%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0F5E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6861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45%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3252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437B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91%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AEB7C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8B2C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91%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EBDF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22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A25C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787C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22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194C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5267A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0E1F58C7" w14:textId="77777777" w:rsidTr="001B7BC1">
        <w:trPr>
          <w:trHeight w:val="416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30170C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10517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zespołów artystycznych, które uzyskały wsparcie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D4C7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A76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123E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A617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97C9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D00B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193A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A0400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82C6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CFC7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DEA7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7FE5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625A8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45A6C5EA" w14:textId="77777777" w:rsidTr="001B7BC1">
        <w:trPr>
          <w:trHeight w:val="408"/>
        </w:trPr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9D8D5A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4A557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projektów partnerskich z udziałem partnerów spoza obszaru LGD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7C6C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2C29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13C4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26CE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9809D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7C99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CCB4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ED8C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E30E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761D1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05C7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88E1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FACDA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7220F900" w14:textId="77777777" w:rsidTr="001B7BC1">
        <w:trPr>
          <w:trHeight w:val="555"/>
        </w:trPr>
        <w:tc>
          <w:tcPr>
            <w:tcW w:w="7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textDirection w:val="btLr"/>
            <w:vAlign w:val="center"/>
            <w:hideMark/>
          </w:tcPr>
          <w:p w14:paraId="2A038DFC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 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ABD35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Liczba projektów wykorzystujących rozwiązania innowacyjne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9911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FFC5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07F67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47E8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50%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7521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5342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F1A1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95866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10BA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A0F1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2C3DF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110E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100%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29EBF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51585769" w14:textId="77777777" w:rsidTr="001B7BC1">
        <w:trPr>
          <w:trHeight w:val="612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75FD5953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Wskaźnik rezultatu W.1.1(1)</w:t>
            </w:r>
          </w:p>
        </w:tc>
        <w:tc>
          <w:tcPr>
            <w:tcW w:w="59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1358CDC0" w14:textId="77777777" w:rsidR="005D61E4" w:rsidRPr="005D61E4" w:rsidRDefault="005D61E4" w:rsidP="005D61E4">
            <w:pPr>
              <w:spacing w:after="0" w:line="240" w:lineRule="auto"/>
              <w:ind w:left="0"/>
              <w:jc w:val="both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R.37. Nowe miejsca pracy objęte wsparciem w ramach projektów WPR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0D9F75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4F1E3F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EC2AEF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6DBF9485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9B19B2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5D999269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792BA48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</w:tcPr>
          <w:p w14:paraId="03014AD4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3A0655B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  <w:hideMark/>
          </w:tcPr>
          <w:p w14:paraId="1B5D32B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616EB0F3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000000" w:fill="FFFF00"/>
            <w:vAlign w:val="center"/>
          </w:tcPr>
          <w:p w14:paraId="6E8755C2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14:paraId="58F1DA80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PS WPR</w:t>
            </w:r>
          </w:p>
        </w:tc>
      </w:tr>
      <w:tr w:rsidR="005D61E4" w:rsidRPr="005D61E4" w14:paraId="1793D2CF" w14:textId="77777777" w:rsidTr="001B7BC1">
        <w:trPr>
          <w:trHeight w:val="102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451E3B19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Wskaźnik rezultatu W.1.2(2)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33CE13C3" w14:textId="77777777" w:rsidR="005D61E4" w:rsidRPr="005D61E4" w:rsidRDefault="005D61E4" w:rsidP="005D61E4">
            <w:pPr>
              <w:spacing w:after="0" w:line="240" w:lineRule="auto"/>
              <w:ind w:left="0"/>
              <w:jc w:val="both"/>
              <w:rPr>
                <w:rFonts w:ascii="Wingdings" w:eastAsia="Times New Roman" w:hAnsi="Wingdings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 xml:space="preserve"> </w:t>
            </w: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R.41. Odsetek ludności wiejskiej korzystającej z lepszego dostępu do usług i infrastruktury dzięki wsparciu z WPR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03D8E5FA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00"/>
            <w:vAlign w:val="center"/>
            <w:hideMark/>
          </w:tcPr>
          <w:p w14:paraId="32FB5BE6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7001433E" w14:textId="77777777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00"/>
            <w:vAlign w:val="center"/>
            <w:hideMark/>
          </w:tcPr>
          <w:p w14:paraId="7B7DA6AB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1E6FE5C9" w14:textId="256643FF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36000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00"/>
            <w:vAlign w:val="center"/>
            <w:hideMark/>
          </w:tcPr>
          <w:p w14:paraId="45CF06A4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323EAB61" w14:textId="46DD6EB1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36000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00"/>
            <w:vAlign w:val="center"/>
            <w:hideMark/>
          </w:tcPr>
          <w:p w14:paraId="29416E00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4E25AD99" w14:textId="5A7586FE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36000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00"/>
            <w:vAlign w:val="center"/>
            <w:hideMark/>
          </w:tcPr>
          <w:p w14:paraId="168197E2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04AC6FA7" w14:textId="10DA47B3" w:rsidR="005D61E4" w:rsidRPr="005D61E4" w:rsidRDefault="005D61E4" w:rsidP="005D61E4">
            <w:pPr>
              <w:spacing w:after="0" w:line="240" w:lineRule="auto"/>
              <w:ind w:left="0"/>
              <w:jc w:val="right"/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FF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36000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00"/>
            <w:vAlign w:val="center"/>
            <w:hideMark/>
          </w:tcPr>
          <w:p w14:paraId="66441622" w14:textId="77777777" w:rsidR="005D61E4" w:rsidRPr="005D61E4" w:rsidRDefault="005D61E4" w:rsidP="005D61E4">
            <w:pPr>
              <w:spacing w:after="0" w:line="240" w:lineRule="auto"/>
              <w:ind w:left="0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strike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 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14:paraId="5D120698" w14:textId="77777777" w:rsidR="005D61E4" w:rsidRPr="005D61E4" w:rsidRDefault="005D61E4" w:rsidP="005D61E4">
            <w:pPr>
              <w:spacing w:after="0" w:line="240" w:lineRule="auto"/>
              <w:ind w:left="0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</w:pPr>
            <w:r w:rsidRPr="005D61E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highlight w:val="yellow"/>
                <w:lang w:eastAsia="pl-PL"/>
                <w14:ligatures w14:val="none"/>
              </w:rPr>
              <w:t>PS WPR</w:t>
            </w:r>
          </w:p>
        </w:tc>
      </w:tr>
    </w:tbl>
    <w:p w14:paraId="1D0AFDA8" w14:textId="77777777" w:rsidR="005D61E4" w:rsidRPr="005D61E4" w:rsidRDefault="005D61E4" w:rsidP="005D61E4"/>
    <w:p w14:paraId="20ABA0EE" w14:textId="77777777" w:rsidR="006837CB" w:rsidRDefault="006837CB"/>
    <w:sectPr w:rsidR="006837CB" w:rsidSect="005D61E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256A3"/>
    <w:multiLevelType w:val="multilevel"/>
    <w:tmpl w:val="E600300A"/>
    <w:styleLink w:val="WWNum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3E17426"/>
    <w:multiLevelType w:val="multilevel"/>
    <w:tmpl w:val="4E686CA2"/>
    <w:styleLink w:val="WWNum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2D6708"/>
    <w:multiLevelType w:val="multilevel"/>
    <w:tmpl w:val="F25C340A"/>
    <w:styleLink w:val="WWNum2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608510270">
    <w:abstractNumId w:val="0"/>
  </w:num>
  <w:num w:numId="2" w16cid:durableId="976956377">
    <w:abstractNumId w:val="2"/>
  </w:num>
  <w:num w:numId="3" w16cid:durableId="8102497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1E4"/>
    <w:rsid w:val="005D61E4"/>
    <w:rsid w:val="006837CB"/>
    <w:rsid w:val="00E129C2"/>
    <w:rsid w:val="00FD2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F082B"/>
  <w15:chartTrackingRefBased/>
  <w15:docId w15:val="{16AA0072-DACF-4F33-B03A-4500D0097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  <w:ind w:left="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D61E4"/>
    <w:pPr>
      <w:keepNext/>
      <w:keepLines/>
      <w:spacing w:before="240" w:after="0"/>
      <w:ind w:left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D61E4"/>
    <w:pPr>
      <w:keepNext/>
      <w:keepLines/>
      <w:spacing w:before="40" w:after="0"/>
      <w:ind w:left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D61E4"/>
    <w:pPr>
      <w:keepNext/>
      <w:keepLines/>
      <w:spacing w:before="40" w:after="0"/>
      <w:ind w:left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D61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D61E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D61E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numbering" w:customStyle="1" w:styleId="Bezlisty1">
    <w:name w:val="Bez listy1"/>
    <w:next w:val="Bezlisty"/>
    <w:uiPriority w:val="99"/>
    <w:semiHidden/>
    <w:unhideWhenUsed/>
    <w:rsid w:val="005D61E4"/>
  </w:style>
  <w:style w:type="table" w:styleId="Tabela-Siatka">
    <w:name w:val="Table Grid"/>
    <w:basedOn w:val="Standardowy"/>
    <w:uiPriority w:val="39"/>
    <w:rsid w:val="005D61E4"/>
    <w:pPr>
      <w:spacing w:after="0" w:line="240" w:lineRule="auto"/>
      <w:ind w:left="0"/>
    </w:pPr>
    <w:rPr>
      <w:rFonts w:eastAsiaTheme="minorEastAsia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D61E4"/>
    <w:pPr>
      <w:spacing w:after="0" w:line="240" w:lineRule="auto"/>
      <w:ind w:left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D61E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D61E4"/>
    <w:rPr>
      <w:vertAlign w:val="superscript"/>
    </w:rPr>
  </w:style>
  <w:style w:type="table" w:customStyle="1" w:styleId="TableNormal">
    <w:name w:val="Table Normal"/>
    <w:uiPriority w:val="2"/>
    <w:semiHidden/>
    <w:unhideWhenUsed/>
    <w:qFormat/>
    <w:rsid w:val="005D61E4"/>
    <w:pPr>
      <w:widowControl w:val="0"/>
      <w:autoSpaceDE w:val="0"/>
      <w:autoSpaceDN w:val="0"/>
      <w:spacing w:after="0" w:line="240" w:lineRule="auto"/>
      <w:ind w:left="0"/>
    </w:pPr>
    <w:rPr>
      <w:rFonts w:eastAsia="Calibri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5D61E4"/>
    <w:pPr>
      <w:outlineLvl w:val="9"/>
    </w:pPr>
    <w:rPr>
      <w:kern w:val="0"/>
      <w:lang w:eastAsia="pl-PL"/>
      <w14:ligatures w14:val="none"/>
    </w:rPr>
  </w:style>
  <w:style w:type="paragraph" w:styleId="Spistreci1">
    <w:name w:val="toc 1"/>
    <w:basedOn w:val="Normalny"/>
    <w:next w:val="Normalny"/>
    <w:autoRedefine/>
    <w:uiPriority w:val="39"/>
    <w:unhideWhenUsed/>
    <w:rsid w:val="005D61E4"/>
    <w:pPr>
      <w:spacing w:after="100"/>
      <w:ind w:left="0"/>
    </w:pPr>
  </w:style>
  <w:style w:type="paragraph" w:styleId="Spistreci2">
    <w:name w:val="toc 2"/>
    <w:basedOn w:val="Normalny"/>
    <w:next w:val="Normalny"/>
    <w:autoRedefine/>
    <w:uiPriority w:val="39"/>
    <w:unhideWhenUsed/>
    <w:rsid w:val="005D61E4"/>
    <w:pPr>
      <w:spacing w:after="100"/>
      <w:ind w:left="220"/>
    </w:pPr>
  </w:style>
  <w:style w:type="character" w:styleId="Hipercze">
    <w:name w:val="Hyperlink"/>
    <w:basedOn w:val="Domylnaczcionkaakapitu"/>
    <w:uiPriority w:val="99"/>
    <w:unhideWhenUsed/>
    <w:rsid w:val="005D61E4"/>
    <w:rPr>
      <w:color w:val="0563C1" w:themeColor="hyperlink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D61E4"/>
    <w:pPr>
      <w:spacing w:after="0" w:line="240" w:lineRule="auto"/>
      <w:ind w:left="0"/>
      <w:contextualSpacing/>
      <w:jc w:val="both"/>
    </w:pPr>
    <w:rPr>
      <w:rFonts w:ascii="Segoe UI" w:eastAsiaTheme="minorEastAsia" w:hAnsi="Segoe UI" w:cs="Segoe UI"/>
      <w:kern w:val="0"/>
      <w:sz w:val="20"/>
      <w:szCs w:val="20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D61E4"/>
    <w:rPr>
      <w:rFonts w:ascii="Segoe UI" w:eastAsiaTheme="minorEastAsia" w:hAnsi="Segoe UI" w:cs="Segoe UI"/>
      <w:kern w:val="0"/>
      <w:sz w:val="20"/>
      <w:szCs w:val="2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D61E4"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5D61E4"/>
    <w:pPr>
      <w:ind w:left="720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5D61E4"/>
    <w:pPr>
      <w:spacing w:after="200" w:line="240" w:lineRule="auto"/>
      <w:ind w:left="0"/>
    </w:pPr>
    <w:rPr>
      <w:i/>
      <w:iCs/>
      <w:color w:val="44546A" w:themeColor="text2"/>
      <w:sz w:val="18"/>
      <w:szCs w:val="18"/>
    </w:rPr>
  </w:style>
  <w:style w:type="paragraph" w:styleId="Spistreci3">
    <w:name w:val="toc 3"/>
    <w:basedOn w:val="Normalny"/>
    <w:next w:val="Normalny"/>
    <w:autoRedefine/>
    <w:uiPriority w:val="39"/>
    <w:unhideWhenUsed/>
    <w:rsid w:val="005D61E4"/>
    <w:pPr>
      <w:spacing w:after="100"/>
      <w:ind w:left="440"/>
    </w:pPr>
  </w:style>
  <w:style w:type="paragraph" w:customStyle="1" w:styleId="Default">
    <w:name w:val="Default"/>
    <w:rsid w:val="005D61E4"/>
    <w:pPr>
      <w:autoSpaceDE w:val="0"/>
      <w:autoSpaceDN w:val="0"/>
      <w:adjustRightInd w:val="0"/>
      <w:spacing w:after="0" w:line="240" w:lineRule="auto"/>
      <w:ind w:left="0"/>
    </w:pPr>
    <w:rPr>
      <w:rFonts w:ascii="Calibri" w:hAnsi="Calibri" w:cs="Calibri"/>
      <w:color w:val="000000"/>
      <w:kern w:val="0"/>
      <w:sz w:val="24"/>
      <w:szCs w:val="24"/>
    </w:rPr>
  </w:style>
  <w:style w:type="paragraph" w:styleId="Bezodstpw">
    <w:name w:val="No Spacing"/>
    <w:link w:val="BezodstpwZnak"/>
    <w:uiPriority w:val="1"/>
    <w:qFormat/>
    <w:rsid w:val="005D61E4"/>
    <w:pPr>
      <w:spacing w:after="0" w:line="240" w:lineRule="auto"/>
      <w:ind w:left="0"/>
    </w:pPr>
    <w:rPr>
      <w:rFonts w:eastAsiaTheme="minorEastAsia"/>
      <w:kern w:val="0"/>
      <w:lang w:eastAsia="pl-PL"/>
      <w14:ligatures w14:val="none"/>
    </w:rPr>
  </w:style>
  <w:style w:type="character" w:customStyle="1" w:styleId="BezodstpwZnak">
    <w:name w:val="Bez odstępów Znak"/>
    <w:basedOn w:val="Domylnaczcionkaakapitu"/>
    <w:link w:val="Bezodstpw"/>
    <w:uiPriority w:val="1"/>
    <w:rsid w:val="005D61E4"/>
    <w:rPr>
      <w:rFonts w:eastAsiaTheme="minorEastAsia"/>
      <w:kern w:val="0"/>
      <w:lang w:eastAsia="pl-PL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D61E4"/>
    <w:pPr>
      <w:spacing w:after="0" w:line="240" w:lineRule="auto"/>
      <w:ind w:left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D61E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D61E4"/>
    <w:rPr>
      <w:vertAlign w:val="superscript"/>
    </w:rPr>
  </w:style>
  <w:style w:type="numbering" w:customStyle="1" w:styleId="WWNum8">
    <w:name w:val="WWNum8"/>
    <w:rsid w:val="005D61E4"/>
    <w:pPr>
      <w:numPr>
        <w:numId w:val="1"/>
      </w:numPr>
    </w:pPr>
  </w:style>
  <w:style w:type="paragraph" w:customStyle="1" w:styleId="Standard">
    <w:name w:val="Standard"/>
    <w:rsid w:val="005D61E4"/>
    <w:pPr>
      <w:suppressAutoHyphens/>
      <w:autoSpaceDN w:val="0"/>
      <w:spacing w:after="200" w:line="240" w:lineRule="auto"/>
      <w:ind w:left="0"/>
    </w:pPr>
    <w:rPr>
      <w:rFonts w:ascii="Cambria" w:eastAsia="Cambria" w:hAnsi="Cambria" w:cs="Cambria"/>
      <w:kern w:val="0"/>
      <w:sz w:val="24"/>
      <w:szCs w:val="24"/>
      <w:lang w:val="en-US"/>
      <w14:ligatures w14:val="none"/>
    </w:rPr>
  </w:style>
  <w:style w:type="numbering" w:customStyle="1" w:styleId="WWNum25">
    <w:name w:val="WWNum25"/>
    <w:rsid w:val="005D61E4"/>
    <w:pPr>
      <w:numPr>
        <w:numId w:val="2"/>
      </w:numPr>
    </w:pPr>
  </w:style>
  <w:style w:type="paragraph" w:customStyle="1" w:styleId="Textbody">
    <w:name w:val="Text body"/>
    <w:basedOn w:val="Normalny"/>
    <w:rsid w:val="005D61E4"/>
    <w:pPr>
      <w:suppressAutoHyphens/>
      <w:autoSpaceDN w:val="0"/>
      <w:spacing w:before="180" w:after="180" w:line="240" w:lineRule="auto"/>
      <w:ind w:left="0"/>
    </w:pPr>
    <w:rPr>
      <w:rFonts w:ascii="Cambria" w:eastAsia="Cambria" w:hAnsi="Cambria" w:cs="Cambria"/>
      <w:kern w:val="0"/>
      <w:sz w:val="24"/>
      <w:szCs w:val="24"/>
      <w:lang w:val="en-US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D61E4"/>
    <w:rPr>
      <w:color w:val="605E5C"/>
      <w:shd w:val="clear" w:color="auto" w:fill="E1DFDD"/>
    </w:rPr>
  </w:style>
  <w:style w:type="numbering" w:customStyle="1" w:styleId="WWNum5">
    <w:name w:val="WWNum5"/>
    <w:rsid w:val="005D61E4"/>
    <w:pPr>
      <w:numPr>
        <w:numId w:val="3"/>
      </w:numPr>
    </w:pPr>
  </w:style>
  <w:style w:type="character" w:styleId="UyteHipercze">
    <w:name w:val="FollowedHyperlink"/>
    <w:basedOn w:val="Domylnaczcionkaakapitu"/>
    <w:uiPriority w:val="99"/>
    <w:semiHidden/>
    <w:unhideWhenUsed/>
    <w:rsid w:val="005D61E4"/>
    <w:rPr>
      <w:color w:val="954F72"/>
      <w:u w:val="single"/>
    </w:rPr>
  </w:style>
  <w:style w:type="paragraph" w:customStyle="1" w:styleId="msonormal0">
    <w:name w:val="msonormal"/>
    <w:basedOn w:val="Normalny"/>
    <w:rsid w:val="005D61E4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font5">
    <w:name w:val="font5"/>
    <w:basedOn w:val="Normalny"/>
    <w:rsid w:val="005D61E4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font6">
    <w:name w:val="font6"/>
    <w:basedOn w:val="Normalny"/>
    <w:rsid w:val="005D61E4"/>
    <w:pPr>
      <w:spacing w:before="100" w:beforeAutospacing="1" w:after="100" w:afterAutospacing="1" w:line="240" w:lineRule="auto"/>
      <w:ind w:left="0"/>
    </w:pPr>
    <w:rPr>
      <w:rFonts w:ascii="Calibri" w:eastAsia="Times New Roman" w:hAnsi="Calibri" w:cs="Calibri"/>
      <w:color w:val="000000"/>
      <w:kern w:val="0"/>
      <w:sz w:val="16"/>
      <w:szCs w:val="16"/>
      <w:lang w:eastAsia="pl-PL"/>
      <w14:ligatures w14:val="none"/>
    </w:rPr>
  </w:style>
  <w:style w:type="paragraph" w:customStyle="1" w:styleId="xl65">
    <w:name w:val="xl65"/>
    <w:basedOn w:val="Normalny"/>
    <w:rsid w:val="005D61E4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6">
    <w:name w:val="xl66"/>
    <w:basedOn w:val="Normalny"/>
    <w:rsid w:val="005D61E4"/>
    <w:pP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b/>
      <w:bCs/>
      <w:i/>
      <w:iCs/>
      <w:kern w:val="0"/>
      <w:sz w:val="24"/>
      <w:szCs w:val="24"/>
      <w:lang w:eastAsia="pl-PL"/>
      <w14:ligatures w14:val="none"/>
    </w:rPr>
  </w:style>
  <w:style w:type="paragraph" w:customStyle="1" w:styleId="xl67">
    <w:name w:val="xl67"/>
    <w:basedOn w:val="Normalny"/>
    <w:rsid w:val="005D61E4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l68">
    <w:name w:val="xl68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44B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eastAsia="pl-PL"/>
      <w14:ligatures w14:val="none"/>
    </w:rPr>
  </w:style>
  <w:style w:type="paragraph" w:customStyle="1" w:styleId="xl69">
    <w:name w:val="xl69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eastAsia="pl-PL"/>
      <w14:ligatures w14:val="none"/>
    </w:rPr>
  </w:style>
  <w:style w:type="paragraph" w:customStyle="1" w:styleId="xl70">
    <w:name w:val="xl70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eastAsia="pl-PL"/>
      <w14:ligatures w14:val="none"/>
    </w:rPr>
  </w:style>
  <w:style w:type="paragraph" w:customStyle="1" w:styleId="xl71">
    <w:name w:val="xl71"/>
    <w:basedOn w:val="Normalny"/>
    <w:rsid w:val="005D61E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eastAsia="pl-PL"/>
      <w14:ligatures w14:val="none"/>
    </w:rPr>
  </w:style>
  <w:style w:type="paragraph" w:customStyle="1" w:styleId="xl72">
    <w:name w:val="xl72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E9786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6"/>
      <w:szCs w:val="16"/>
      <w:lang w:eastAsia="pl-PL"/>
      <w14:ligatures w14:val="none"/>
    </w:rPr>
  </w:style>
  <w:style w:type="paragraph" w:customStyle="1" w:styleId="xl73">
    <w:name w:val="xl73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74">
    <w:name w:val="xl74"/>
    <w:basedOn w:val="Normalny"/>
    <w:rsid w:val="005D61E4"/>
    <w:pPr>
      <w:pBdr>
        <w:top w:val="single" w:sz="4" w:space="0" w:color="auto"/>
        <w:left w:val="single" w:sz="4" w:space="0" w:color="auto"/>
      </w:pBdr>
      <w:shd w:val="clear" w:color="000000" w:fill="FFFFCC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75">
    <w:name w:val="xl75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76">
    <w:name w:val="xl76"/>
    <w:basedOn w:val="Normalny"/>
    <w:rsid w:val="005D61E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D5B9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77">
    <w:name w:val="xl77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78">
    <w:name w:val="xl78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79">
    <w:name w:val="xl79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80">
    <w:name w:val="xl80"/>
    <w:basedOn w:val="Normalny"/>
    <w:rsid w:val="005D61E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81">
    <w:name w:val="xl81"/>
    <w:basedOn w:val="Normalny"/>
    <w:rsid w:val="005D61E4"/>
    <w:pPr>
      <w:pBdr>
        <w:left w:val="single" w:sz="4" w:space="0" w:color="auto"/>
        <w:right w:val="single" w:sz="4" w:space="0" w:color="auto"/>
      </w:pBdr>
      <w:shd w:val="clear" w:color="000000" w:fill="FFD5B9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82">
    <w:name w:val="xl82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83">
    <w:name w:val="xl83"/>
    <w:basedOn w:val="Normalny"/>
    <w:rsid w:val="005D61E4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5B9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84">
    <w:name w:val="xl84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85">
    <w:name w:val="xl85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86">
    <w:name w:val="xl86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87">
    <w:name w:val="xl87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88">
    <w:name w:val="xl88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89">
    <w:name w:val="xl89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90">
    <w:name w:val="xl90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91">
    <w:name w:val="xl91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92">
    <w:name w:val="xl92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93">
    <w:name w:val="xl93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D5B9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kern w:val="0"/>
      <w:sz w:val="16"/>
      <w:szCs w:val="16"/>
      <w:lang w:eastAsia="pl-PL"/>
      <w14:ligatures w14:val="none"/>
    </w:rPr>
  </w:style>
  <w:style w:type="paragraph" w:customStyle="1" w:styleId="xl94">
    <w:name w:val="xl94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D5B9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kern w:val="0"/>
      <w:sz w:val="16"/>
      <w:szCs w:val="16"/>
      <w:lang w:eastAsia="pl-PL"/>
      <w14:ligatures w14:val="none"/>
    </w:rPr>
  </w:style>
  <w:style w:type="paragraph" w:customStyle="1" w:styleId="xl95">
    <w:name w:val="xl95"/>
    <w:basedOn w:val="Normalny"/>
    <w:rsid w:val="005D61E4"/>
    <w:pPr>
      <w:pBdr>
        <w:top w:val="single" w:sz="4" w:space="0" w:color="auto"/>
        <w:bottom w:val="single" w:sz="4" w:space="0" w:color="auto"/>
      </w:pBdr>
      <w:shd w:val="clear" w:color="000000" w:fill="FFD5B9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kern w:val="0"/>
      <w:sz w:val="16"/>
      <w:szCs w:val="16"/>
      <w:lang w:eastAsia="pl-PL"/>
      <w14:ligatures w14:val="none"/>
    </w:rPr>
  </w:style>
  <w:style w:type="paragraph" w:customStyle="1" w:styleId="xl96">
    <w:name w:val="xl96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97">
    <w:name w:val="xl97"/>
    <w:basedOn w:val="Normalny"/>
    <w:rsid w:val="005D61E4"/>
    <w:pPr>
      <w:spacing w:before="100" w:beforeAutospacing="1" w:after="100" w:afterAutospacing="1" w:line="240" w:lineRule="auto"/>
      <w:ind w:left="0"/>
      <w:jc w:val="both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98">
    <w:name w:val="xl98"/>
    <w:basedOn w:val="Normalny"/>
    <w:rsid w:val="005D61E4"/>
    <w:pPr>
      <w:shd w:val="clear" w:color="000000" w:fill="FFFF00"/>
      <w:spacing w:before="100" w:beforeAutospacing="1" w:after="100" w:afterAutospacing="1" w:line="240" w:lineRule="auto"/>
      <w:ind w:left="0"/>
      <w:jc w:val="both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99">
    <w:name w:val="xl99"/>
    <w:basedOn w:val="Normalny"/>
    <w:rsid w:val="005D61E4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100">
    <w:name w:val="xl100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101">
    <w:name w:val="xl101"/>
    <w:basedOn w:val="Normalny"/>
    <w:rsid w:val="005D61E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102">
    <w:name w:val="xl102"/>
    <w:basedOn w:val="Normalny"/>
    <w:rsid w:val="005D61E4"/>
    <w:pPr>
      <w:pBdr>
        <w:left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6"/>
      <w:szCs w:val="16"/>
      <w:lang w:eastAsia="pl-PL"/>
      <w14:ligatures w14:val="none"/>
    </w:rPr>
  </w:style>
  <w:style w:type="paragraph" w:customStyle="1" w:styleId="xl103">
    <w:name w:val="xl103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104">
    <w:name w:val="xl104"/>
    <w:basedOn w:val="Normalny"/>
    <w:rsid w:val="005D61E4"/>
    <w:pPr>
      <w:shd w:val="clear" w:color="000000" w:fill="FF0000"/>
      <w:spacing w:before="100" w:beforeAutospacing="1" w:after="100" w:afterAutospacing="1" w:line="240" w:lineRule="auto"/>
      <w:ind w:left="0"/>
      <w:jc w:val="both"/>
      <w:textAlignment w:val="center"/>
    </w:pPr>
    <w:rPr>
      <w:rFonts w:ascii="Wingdings" w:eastAsia="Times New Roman" w:hAnsi="Wingdings" w:cs="Times New Roman"/>
      <w:kern w:val="0"/>
      <w:sz w:val="16"/>
      <w:szCs w:val="16"/>
      <w:lang w:eastAsia="pl-PL"/>
      <w14:ligatures w14:val="none"/>
    </w:rPr>
  </w:style>
  <w:style w:type="paragraph" w:customStyle="1" w:styleId="xl105">
    <w:name w:val="xl105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106">
    <w:name w:val="xl106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ind w:left="0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107">
    <w:name w:val="xl107"/>
    <w:basedOn w:val="Normalny"/>
    <w:rsid w:val="005D61E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ind w:left="0"/>
      <w:jc w:val="center"/>
      <w:textAlignment w:val="center"/>
    </w:pPr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xl108">
    <w:name w:val="xl108"/>
    <w:basedOn w:val="Normalny"/>
    <w:rsid w:val="005D61E4"/>
    <w:pPr>
      <w:shd w:val="clear" w:color="000000" w:fill="FF0000"/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customStyle="1" w:styleId="TableNormal2">
    <w:name w:val="Table Normal2"/>
    <w:uiPriority w:val="2"/>
    <w:semiHidden/>
    <w:unhideWhenUsed/>
    <w:qFormat/>
    <w:rsid w:val="005D61E4"/>
    <w:pPr>
      <w:widowControl w:val="0"/>
      <w:autoSpaceDE w:val="0"/>
      <w:autoSpaceDN w:val="0"/>
      <w:spacing w:after="0" w:line="240" w:lineRule="auto"/>
      <w:ind w:left="0"/>
    </w:pPr>
    <w:rPr>
      <w:rFonts w:eastAsia="Calibri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5D61E4"/>
    <w:pPr>
      <w:widowControl w:val="0"/>
      <w:autoSpaceDE w:val="0"/>
      <w:autoSpaceDN w:val="0"/>
      <w:spacing w:after="0" w:line="240" w:lineRule="auto"/>
      <w:ind w:left="0"/>
    </w:pPr>
    <w:rPr>
      <w:rFonts w:eastAsia="Calibri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5D61E4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NagwekZnak">
    <w:name w:val="Nagłówek Znak"/>
    <w:basedOn w:val="Domylnaczcionkaakapitu"/>
    <w:link w:val="Nagwek"/>
    <w:uiPriority w:val="99"/>
    <w:rsid w:val="005D61E4"/>
  </w:style>
  <w:style w:type="paragraph" w:styleId="Stopka">
    <w:name w:val="footer"/>
    <w:basedOn w:val="Normalny"/>
    <w:link w:val="StopkaZnak"/>
    <w:uiPriority w:val="99"/>
    <w:unhideWhenUsed/>
    <w:rsid w:val="005D61E4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StopkaZnak">
    <w:name w:val="Stopka Znak"/>
    <w:basedOn w:val="Domylnaczcionkaakapitu"/>
    <w:link w:val="Stopka"/>
    <w:uiPriority w:val="99"/>
    <w:rsid w:val="005D61E4"/>
  </w:style>
  <w:style w:type="paragraph" w:styleId="Poprawka">
    <w:name w:val="Revision"/>
    <w:hidden/>
    <w:uiPriority w:val="99"/>
    <w:semiHidden/>
    <w:rsid w:val="005D61E4"/>
    <w:pPr>
      <w:spacing w:after="0" w:line="240" w:lineRule="auto"/>
      <w:ind w:left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966</Words>
  <Characters>5796</Characters>
  <Application>Microsoft Office Word</Application>
  <DocSecurity>0</DocSecurity>
  <Lines>48</Lines>
  <Paragraphs>13</Paragraphs>
  <ScaleCrop>false</ScaleCrop>
  <Company/>
  <LinksUpToDate>false</LinksUpToDate>
  <CharactersWithSpaces>6749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Silne Bilgorajskie</dc:creator>
  <cp:keywords/>
  <dc:description/>
  <cp:lastModifiedBy>Silne Bilgorajskie</cp:lastModifiedBy>
  <cp:revision>1</cp:revision>
  <dcterms:created xsi:type="dcterms:W3CDTF">2024-11-20T10:37:00Z</dcterms:created>
  <dcterms:modified xsi:type="dcterms:W3CDTF">2024-11-20T10:47:00Z</dcterms:modified>
</cp:coreProperties>
</file>